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FB84" w14:textId="2F7E4F32" w:rsidR="001902AB" w:rsidRPr="001902AB" w:rsidRDefault="001902AB" w:rsidP="001902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2AB">
        <w:rPr>
          <w:rFonts w:ascii="Times New Roman" w:hAnsi="Times New Roman" w:cs="Times New Roman"/>
          <w:b/>
          <w:bCs/>
          <w:sz w:val="24"/>
          <w:szCs w:val="24"/>
          <w:u w:val="single"/>
        </w:rPr>
        <w:t>Obbligo di trasparenza e pubblicità dei contributi (Legge 124/2017)</w:t>
      </w:r>
    </w:p>
    <w:p w14:paraId="3BC1BD12" w14:textId="77777777" w:rsidR="001902AB" w:rsidRDefault="001902AB" w:rsidP="0099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A119F" w14:textId="14B9ECE5" w:rsidR="006738EA" w:rsidRDefault="006738EA" w:rsidP="00190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Informazioni da dover pubblicare, entro il 31/12/2021, alternativamente sui seguenti portali:</w:t>
      </w:r>
    </w:p>
    <w:p w14:paraId="128B9E31" w14:textId="11406691" w:rsidR="006738EA" w:rsidRDefault="006738EA" w:rsidP="00190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B74F5" w14:textId="31CF477F" w:rsidR="006738EA" w:rsidRDefault="006738EA" w:rsidP="001902A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internet aziendale;</w:t>
      </w:r>
    </w:p>
    <w:p w14:paraId="77F69B97" w14:textId="189A875B" w:rsidR="006738EA" w:rsidRDefault="006738EA" w:rsidP="001902A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Portale digitale delle associazioni di categoria;</w:t>
      </w:r>
    </w:p>
    <w:p w14:paraId="7B477BD5" w14:textId="4C8E5A4D" w:rsidR="006738EA" w:rsidRPr="006738EA" w:rsidRDefault="006738EA" w:rsidP="001902A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Pagine aziendali Facebook, I</w:t>
      </w:r>
      <w:r w:rsidRPr="006738EA">
        <w:rPr>
          <w:rFonts w:ascii="Times New Roman" w:hAnsi="Times New Roman" w:cs="Times New Roman"/>
          <w:sz w:val="24"/>
          <w:szCs w:val="24"/>
        </w:rPr>
        <w:t>nstagram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6738EA">
        <w:rPr>
          <w:rFonts w:ascii="Times New Roman" w:hAnsi="Times New Roman" w:cs="Times New Roman"/>
          <w:sz w:val="24"/>
          <w:szCs w:val="24"/>
        </w:rPr>
        <w:t>inkedin</w:t>
      </w:r>
      <w:r>
        <w:rPr>
          <w:rFonts w:ascii="Times New Roman" w:hAnsi="Times New Roman" w:cs="Times New Roman"/>
          <w:sz w:val="24"/>
          <w:szCs w:val="24"/>
        </w:rPr>
        <w:t xml:space="preserve"> (in questo caso effettuare uno </w:t>
      </w:r>
      <w:r w:rsidRPr="006738EA">
        <w:rPr>
          <w:rFonts w:ascii="Times New Roman" w:hAnsi="Times New Roman" w:cs="Times New Roman"/>
          <w:sz w:val="24"/>
          <w:szCs w:val="24"/>
        </w:rPr>
        <w:t>screenshot</w:t>
      </w:r>
      <w:r w:rsidR="001902AB">
        <w:rPr>
          <w:rFonts w:ascii="Times New Roman" w:hAnsi="Times New Roman" w:cs="Times New Roman"/>
          <w:sz w:val="24"/>
          <w:szCs w:val="24"/>
        </w:rPr>
        <w:t xml:space="preserve"> della pubblicazione, stamparla, ed applicare una marca da bollo da 2,00 euro con data non successiva al 31-12-2021)</w:t>
      </w:r>
    </w:p>
    <w:p w14:paraId="0B7471BF" w14:textId="77777777" w:rsidR="006738EA" w:rsidRDefault="006738EA" w:rsidP="00190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A87A6" w14:textId="77777777" w:rsidR="006738EA" w:rsidRDefault="006738EA" w:rsidP="00190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7F87" w14:textId="49CE0337" w:rsidR="00C714EA" w:rsidRPr="00997DFD" w:rsidRDefault="00997DFD" w:rsidP="00190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FD">
        <w:rPr>
          <w:rFonts w:ascii="Times New Roman" w:hAnsi="Times New Roman" w:cs="Times New Roman"/>
          <w:sz w:val="24"/>
          <w:szCs w:val="24"/>
        </w:rPr>
        <w:t>La società</w:t>
      </w:r>
      <w:r w:rsidR="009E4F6C">
        <w:rPr>
          <w:rFonts w:ascii="Times New Roman" w:hAnsi="Times New Roman" w:cs="Times New Roman"/>
          <w:sz w:val="24"/>
          <w:szCs w:val="24"/>
        </w:rPr>
        <w:t>/ditta</w:t>
      </w: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  <w:r w:rsidR="00456062">
        <w:rPr>
          <w:rFonts w:ascii="Times New Roman" w:hAnsi="Times New Roman" w:cs="Times New Roman"/>
          <w:sz w:val="24"/>
          <w:szCs w:val="24"/>
        </w:rPr>
        <w:t xml:space="preserve">Charme </w:t>
      </w:r>
      <w:r w:rsidR="004E09CE">
        <w:rPr>
          <w:rFonts w:ascii="Times New Roman" w:hAnsi="Times New Roman" w:cs="Times New Roman"/>
          <w:sz w:val="24"/>
          <w:szCs w:val="24"/>
        </w:rPr>
        <w:t>é</w:t>
      </w:r>
      <w:r w:rsidR="00456062">
        <w:rPr>
          <w:rFonts w:ascii="Times New Roman" w:hAnsi="Times New Roman" w:cs="Times New Roman"/>
          <w:sz w:val="24"/>
          <w:szCs w:val="24"/>
        </w:rPr>
        <w:t xml:space="preserve"> </w:t>
      </w:r>
      <w:r w:rsidR="004E09CE">
        <w:rPr>
          <w:rFonts w:ascii="Times New Roman" w:hAnsi="Times New Roman" w:cs="Times New Roman"/>
          <w:sz w:val="24"/>
          <w:szCs w:val="24"/>
        </w:rPr>
        <w:t>Feminité</w:t>
      </w:r>
      <w:r w:rsidR="00456062">
        <w:rPr>
          <w:rFonts w:ascii="Times New Roman" w:hAnsi="Times New Roman" w:cs="Times New Roman"/>
          <w:sz w:val="24"/>
          <w:szCs w:val="24"/>
        </w:rPr>
        <w:t xml:space="preserve"> </w:t>
      </w:r>
      <w:r w:rsidRPr="00997DFD">
        <w:rPr>
          <w:rFonts w:ascii="Times New Roman" w:hAnsi="Times New Roman" w:cs="Times New Roman"/>
          <w:sz w:val="24"/>
          <w:szCs w:val="24"/>
        </w:rPr>
        <w:t xml:space="preserve">con sede in </w:t>
      </w:r>
      <w:r w:rsidR="004E09CE">
        <w:rPr>
          <w:rFonts w:ascii="Times New Roman" w:hAnsi="Times New Roman" w:cs="Times New Roman"/>
          <w:sz w:val="24"/>
          <w:szCs w:val="24"/>
        </w:rPr>
        <w:t xml:space="preserve">Pomigliano </w:t>
      </w:r>
      <w:r w:rsidR="00315F77">
        <w:rPr>
          <w:rFonts w:ascii="Times New Roman" w:hAnsi="Times New Roman" w:cs="Times New Roman"/>
          <w:sz w:val="24"/>
          <w:szCs w:val="24"/>
        </w:rPr>
        <w:t>d'Arco</w:t>
      </w:r>
      <w:r w:rsidRPr="00997DFD">
        <w:rPr>
          <w:rFonts w:ascii="Times New Roman" w:hAnsi="Times New Roman" w:cs="Times New Roman"/>
          <w:sz w:val="24"/>
          <w:szCs w:val="24"/>
        </w:rPr>
        <w:t xml:space="preserve"> alla </w:t>
      </w:r>
      <w:r w:rsidR="00315F77">
        <w:rPr>
          <w:rFonts w:ascii="Times New Roman" w:hAnsi="Times New Roman" w:cs="Times New Roman"/>
          <w:sz w:val="24"/>
          <w:szCs w:val="24"/>
        </w:rPr>
        <w:t>via del Rosario,</w:t>
      </w:r>
      <w:r w:rsidR="00C86FEA">
        <w:rPr>
          <w:rFonts w:ascii="Times New Roman" w:hAnsi="Times New Roman" w:cs="Times New Roman"/>
          <w:sz w:val="24"/>
          <w:szCs w:val="24"/>
        </w:rPr>
        <w:t xml:space="preserve"> </w:t>
      </w:r>
      <w:r w:rsidR="00315F77">
        <w:rPr>
          <w:rFonts w:ascii="Times New Roman" w:hAnsi="Times New Roman" w:cs="Times New Roman"/>
          <w:sz w:val="24"/>
          <w:szCs w:val="24"/>
        </w:rPr>
        <w:t>6</w:t>
      </w:r>
      <w:r w:rsidRPr="00997DFD">
        <w:rPr>
          <w:rFonts w:ascii="Times New Roman" w:hAnsi="Times New Roman" w:cs="Times New Roman"/>
          <w:sz w:val="24"/>
          <w:szCs w:val="24"/>
        </w:rPr>
        <w:t xml:space="preserve">  P. IVA</w:t>
      </w:r>
      <w:r w:rsidR="00C86FEA">
        <w:rPr>
          <w:rFonts w:ascii="Times New Roman" w:hAnsi="Times New Roman" w:cs="Times New Roman"/>
          <w:sz w:val="24"/>
          <w:szCs w:val="24"/>
        </w:rPr>
        <w:t xml:space="preserve"> 06745341211</w:t>
      </w:r>
      <w:r>
        <w:rPr>
          <w:rFonts w:ascii="Times New Roman" w:hAnsi="Times New Roman" w:cs="Times New Roman"/>
          <w:sz w:val="24"/>
          <w:szCs w:val="24"/>
        </w:rPr>
        <w:t xml:space="preserve"> nell’anno 2020 ha ricevuto benefici rientranti nel regime degli aiuti di Stato e nel regime de minimis per i quali sussiste l’obbligo di pubblicazione nel Registro Nazionale degli aiuti di Stato di cui all’art. 52 della L. 234/2012. </w:t>
      </w:r>
      <w:r w:rsidRPr="00997D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14EA" w:rsidRPr="00997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16BC"/>
    <w:multiLevelType w:val="hybridMultilevel"/>
    <w:tmpl w:val="FB383A7C"/>
    <w:lvl w:ilvl="0" w:tplc="417CB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7"/>
    <w:rsid w:val="001902AB"/>
    <w:rsid w:val="00315F77"/>
    <w:rsid w:val="00456062"/>
    <w:rsid w:val="004E09CE"/>
    <w:rsid w:val="006738EA"/>
    <w:rsid w:val="007F528D"/>
    <w:rsid w:val="00997DFD"/>
    <w:rsid w:val="009E4F6C"/>
    <w:rsid w:val="00C714EA"/>
    <w:rsid w:val="00C86FEA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D71"/>
  <w15:chartTrackingRefBased/>
  <w15:docId w15:val="{B3EEB37D-7C55-4EB5-A20E-77A847A1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 Consulting SRL</dc:creator>
  <cp:keywords/>
  <dc:description/>
  <cp:lastModifiedBy>Ilaria Violetti</cp:lastModifiedBy>
  <cp:revision>2</cp:revision>
  <cp:lastPrinted>2021-12-30T09:55:00Z</cp:lastPrinted>
  <dcterms:created xsi:type="dcterms:W3CDTF">2021-12-30T16:50:00Z</dcterms:created>
  <dcterms:modified xsi:type="dcterms:W3CDTF">2021-12-30T16:50:00Z</dcterms:modified>
</cp:coreProperties>
</file>